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rPr/>
      </w:pPr>
      <w:r w:rsidDel="00000000" w:rsidR="00000000" w:rsidRPr="00000000">
        <w:rPr>
          <w:rtl w:val="0"/>
        </w:rPr>
        <w:t xml:space="preserve">Vervolg groenbeheer met oog voor het klimaat</w:t>
      </w:r>
    </w:p>
    <w:p w:rsidR="00000000" w:rsidDel="00000000" w:rsidP="00000000" w:rsidRDefault="00000000" w:rsidRPr="00000000" w14:paraId="00000002">
      <w:pPr>
        <w:spacing w:after="240" w:before="240" w:line="276" w:lineRule="auto"/>
        <w:rPr/>
      </w:pPr>
      <w:r w:rsidDel="00000000" w:rsidR="00000000" w:rsidRPr="00000000">
        <w:rPr>
          <w:b w:val="1"/>
          <w:rtl w:val="0"/>
        </w:rPr>
        <w:t xml:space="preserve">Groenbestek</w:t>
        <w:br w:type="textWrapping"/>
      </w:r>
      <w:r w:rsidDel="00000000" w:rsidR="00000000" w:rsidRPr="00000000">
        <w:rPr>
          <w:rtl w:val="0"/>
        </w:rPr>
        <w:t xml:space="preserve">Samen met de studenten wordt ook onderzocht of het mogelijk is om een klimaatadaptief groenbestek te ontwikkelen, dat goedgekeurd en uitgegeven kan worden door CROW, een van de partners in dit project. De broers Dirk en Aron Jonkers, studenten aan Hogeschool Van Hall Larenstein, zijn daarmee bezig in het kader van hun afstudeeropdracht voor de opleiding Tuin- en Landschapsinrichting. Voordat ze aan zo’n blauwdruk konden beginnen, namen ze bestaande groenbestekken onder de loep. “Daar zitten vaak bepalingen in die je als klimaatadaptief kunt beschouwen, maar die niet als zodanig worden gepresenteerd”, vertelt Aron. Zo schrijft een bestek een maximale insporing van een machine op een gazon voor. Dat is bedoeld om de mat niet te beschadigen, maar is ook te benoemen als klimaatadaptief groenbeheer.” De broers maakten ook een ‘scoringsladder’ om bestekken te waarderen. Aan de blauwdruk voor een klimaatadaptief groenbestek dat groenvoorzieners kunnen gaan gebruiken, wordt momenteel hard gewerkt. “Voor 1 juni moeten we deze afstudeeropdracht afronden, dus we doen er alles aan om zo ver mogelijk te komen.”</w:t>
        <w:br w:type="textWrapping"/>
        <w:t xml:space="preserve">(in Juni 2020 hebben zij hun studie afgerond en een mooi rapport opgeleverd)</w:t>
      </w:r>
    </w:p>
    <w:p w:rsidR="00000000" w:rsidDel="00000000" w:rsidP="00000000" w:rsidRDefault="00000000" w:rsidRPr="00000000" w14:paraId="00000003">
      <w:pPr>
        <w:pStyle w:val="Heading2"/>
        <w:spacing w:after="240" w:before="240" w:line="276" w:lineRule="auto"/>
        <w:rPr>
          <w:b w:val="1"/>
          <w:sz w:val="22"/>
          <w:szCs w:val="22"/>
        </w:rPr>
      </w:pPr>
      <w:bookmarkStart w:colFirst="0" w:colLast="0" w:name="_xln4sqy19xty" w:id="0"/>
      <w:bookmarkEnd w:id="0"/>
      <w:r w:rsidDel="00000000" w:rsidR="00000000" w:rsidRPr="00000000">
        <w:rPr>
          <w:b w:val="1"/>
          <w:sz w:val="22"/>
          <w:szCs w:val="22"/>
          <w:rtl w:val="0"/>
        </w:rPr>
        <w:t xml:space="preserve">Minder maaien</w:t>
      </w:r>
    </w:p>
    <w:p w:rsidR="00000000" w:rsidDel="00000000" w:rsidP="00000000" w:rsidRDefault="00000000" w:rsidRPr="00000000" w14:paraId="00000004">
      <w:pPr>
        <w:spacing w:after="240" w:before="240" w:line="276"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Een klimaatadaptief groenbestek is wellicht goed te combineren met bestekken die meer gericht zijn op biodiversiteit. Hiervoor worden zogeheten plant-bodeminteracties in kaart gebracht. Student-assistent Mathijn Speelman is daarmee bezig. Hij is derdejaars student Landscape &amp; Environment Management: “We verdiepen ons in literatuuronderzoek over hoe diverse plantsoorten ervoor zorgen dat er water wordt opgenomen uit de verschillende lagen van de bodem en wat er gebeurt met het organische stofgehalte van de bodem. Penwortelende kruidensoorten halen water uit de diepere lagen. De hoop is dat een gevarieerd kruidenmengsel op een perceel zorgt voor betere bestandheid tegen drogere periodes. Variatie in de beplanting met verschillende wortelmethoden speelt een belangrijke rol. Met het beheer kun je dat bevorderen door onder andere minder te maaien, zo blijkt uit literatuuronderzoek.”</w:t>
      </w:r>
    </w:p>
    <w:p w:rsidR="00000000" w:rsidDel="00000000" w:rsidP="00000000" w:rsidRDefault="00000000" w:rsidRPr="00000000" w14:paraId="00000005">
      <w:pPr>
        <w:spacing w:after="240" w:before="240" w:line="276"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Het project is inmiddels verlengd tot oktober, Pruijn hoopt dat er daarna nog een vervolg in zit: “We hebben nu de eerste aanzet ontwikkeld en partijen enthousiast gemaakt voor dit onderwerp. Afhankelijk van nieuwe subsidies kunnen we ermee verder gaan.”</w:t>
      </w:r>
    </w:p>
    <w:p w:rsidR="00000000" w:rsidDel="00000000" w:rsidP="00000000" w:rsidRDefault="00000000" w:rsidRPr="00000000" w14:paraId="00000006">
      <w:pPr>
        <w:pStyle w:val="Heading2"/>
        <w:spacing w:after="240" w:before="240" w:line="276" w:lineRule="auto"/>
        <w:rPr>
          <w:b w:val="1"/>
          <w:sz w:val="22"/>
          <w:szCs w:val="22"/>
        </w:rPr>
      </w:pPr>
      <w:bookmarkStart w:colFirst="0" w:colLast="0" w:name="_xln4sqy19xty" w:id="0"/>
      <w:bookmarkEnd w:id="0"/>
      <w:r w:rsidDel="00000000" w:rsidR="00000000" w:rsidRPr="00000000">
        <w:rPr>
          <w:b w:val="1"/>
          <w:sz w:val="22"/>
          <w:szCs w:val="22"/>
          <w:rtl w:val="0"/>
        </w:rPr>
        <w:t xml:space="preserve">Ook meedoen?</w:t>
      </w:r>
    </w:p>
    <w:p w:rsidR="00000000" w:rsidDel="00000000" w:rsidP="00000000" w:rsidRDefault="00000000" w:rsidRPr="00000000" w14:paraId="00000007">
      <w:pPr>
        <w:spacing w:after="240" w:before="240" w:line="276" w:lineRule="auto"/>
        <w:rPr/>
      </w:pPr>
      <w:r w:rsidDel="00000000" w:rsidR="00000000" w:rsidRPr="00000000">
        <w:rPr>
          <w:rtl w:val="0"/>
        </w:rPr>
        <w:t xml:space="preserve">Ook ondernemers zijn bij het project betrokken. Groenbedrijven, waaronder Binder Groenprojecten, kijken mee voor de noodzakelijke afstemming met de dagelijkse praktijk. Bent u ook geïnteresseerd? Wilt u bijvoorbeeld in samenwerking met leerlingen percelen op een klimaatadaptieve manier beheren en bekijken wat de effecten zijn? Laat het weten aan Nick Pruijn via nick.pruijn@inholland.nl</w:t>
      </w:r>
    </w:p>
    <w:p w:rsidR="00000000" w:rsidDel="00000000" w:rsidP="00000000" w:rsidRDefault="00000000" w:rsidRPr="00000000" w14:paraId="00000008">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useo Sans 300"/>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